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附件</w:t>
      </w:r>
    </w:p>
    <w:p>
      <w:pPr>
        <w:widowControl/>
        <w:spacing w:line="240" w:lineRule="exact"/>
        <w:rPr>
          <w:rFonts w:hint="default" w:ascii="Times New Roman" w:hAnsi="Times New Roman" w:cs="Times New Roman"/>
          <w:b w:val="0"/>
          <w:bCs w:val="0"/>
          <w:color w:val="000000"/>
          <w:kern w:val="0"/>
          <w:szCs w:val="32"/>
        </w:rPr>
      </w:pPr>
    </w:p>
    <w:tbl>
      <w:tblPr>
        <w:tblStyle w:val="4"/>
        <w:tblW w:w="0" w:type="auto"/>
        <w:tblInd w:w="-3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570"/>
        <w:gridCol w:w="570"/>
        <w:gridCol w:w="855"/>
        <w:gridCol w:w="900"/>
        <w:gridCol w:w="285"/>
        <w:gridCol w:w="300"/>
        <w:gridCol w:w="285"/>
        <w:gridCol w:w="285"/>
        <w:gridCol w:w="270"/>
        <w:gridCol w:w="270"/>
        <w:gridCol w:w="1035"/>
        <w:gridCol w:w="1005"/>
        <w:gridCol w:w="510"/>
        <w:gridCol w:w="990"/>
        <w:gridCol w:w="1065"/>
        <w:gridCol w:w="645"/>
        <w:gridCol w:w="555"/>
        <w:gridCol w:w="525"/>
        <w:gridCol w:w="1500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785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97" w:afterLines="5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彭阳县河湖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4"/>
                <w:szCs w:val="44"/>
              </w:rPr>
              <w:t>岸线利用项目专项整治进展情况表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3785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填报单位：（盖章）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所在河流、湖泊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所在位置（县区、乡村或街道）</w:t>
            </w:r>
          </w:p>
        </w:tc>
        <w:tc>
          <w:tcPr>
            <w:tcW w:w="1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所在位置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地理坐标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年代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涉河建设项目许可情况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清理整治完成时限（年/月/日）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整治进展情况（打√）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主要整改内容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（整改规范类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项目填写）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需要说明的其他情况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经度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纬度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有无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许可单位许可文号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尚未整改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正在整改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秒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秒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2735" w:type="dxa"/>
            <w:gridSpan w:val="1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需清理整治项目个，已完成整改个，其中已完成审核销号个。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7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一、合法合规类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7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二、整改规范类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需整改规范项目个，已完成整改个，其中已完成审核销号个。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7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三、拆除取缔类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需拆除取缔项目个，已完成整改个，其中已完成审核销号个。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85" w:type="dxa"/>
            <w:gridSpan w:val="21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630" w:firstLineChars="3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填报人：                                      联系电话：                                          审核人签字：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785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备注：1.项目类型按照桥梁、道路、管道、缆线、取排水设施、生态环境整治、其他等填写；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2.表格包含排查的全部岸线利用项目，其中，对于已明确整改意见的项目按照“拆除取缔”和“整改规范”填写。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1134" w:firstLine="0"/>
      </w:pPr>
      <w:rPr>
        <w:rFonts w:hint="eastAsia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90198"/>
    <w:rsid w:val="4D4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numPr>
        <w:ilvl w:val="0"/>
        <w:numId w:val="1"/>
      </w:numPr>
      <w:ind w:firstLine="420"/>
    </w:pPr>
    <w:rPr>
      <w:rFonts w:ascii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2021-07-23T10:20:00Z</dcterms:created>
  <dc:creator>花开半夏，遗落半生</dc:creator>
  <cp:lastModifiedBy>花开半夏，遗落半生</cp:lastModifiedBy>
  <dcterms:modified xsi:type="dcterms:W3CDTF">2021-07-23T10:21:07Z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A4474C1B86A441C6BDD2413FA5B02970</vt:lpwstr>
  </property>
  <property fmtid="{D5CDD505-2E9C-101B-9397-08002B2CF9AE}" pid="4" name="KSOSaveFontToCloudKey">
    <vt:lpwstr>357109617_btnclosed</vt:lpwstr>
  </property>
</Properties>
</file>