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color w:val="auto"/>
          <w:sz w:val="32"/>
        </w:rPr>
      </w:pPr>
    </w:p>
    <w:p>
      <w:pPr>
        <w:jc w:val="center"/>
        <w:rPr>
          <w:rFonts w:hint="eastAsia" w:ascii="仿宋_GB2312" w:eastAsia="仿宋_GB2312"/>
          <w:color w:val="auto"/>
          <w:sz w:val="32"/>
        </w:rPr>
      </w:pPr>
    </w:p>
    <w:p>
      <w:pPr>
        <w:jc w:val="center"/>
        <w:rPr>
          <w:rFonts w:hint="eastAsia" w:ascii="仿宋_GB2312" w:eastAsia="仿宋_GB2312"/>
          <w:color w:val="auto"/>
          <w:sz w:val="32"/>
        </w:rPr>
      </w:pPr>
    </w:p>
    <w:p>
      <w:pPr>
        <w:jc w:val="center"/>
        <w:rPr>
          <w:rFonts w:hint="eastAsia" w:ascii="仿宋_GB2312" w:eastAsia="仿宋_GB2312"/>
          <w:color w:val="auto"/>
          <w:sz w:val="32"/>
        </w:rPr>
      </w:pPr>
    </w:p>
    <w:p>
      <w:pPr>
        <w:jc w:val="center"/>
        <w:rPr>
          <w:rFonts w:hint="eastAsia" w:ascii="仿宋_GB2312" w:eastAsia="仿宋_GB2312"/>
          <w:color w:val="auto"/>
          <w:sz w:val="32"/>
        </w:rPr>
      </w:pPr>
    </w:p>
    <w:p>
      <w:pPr>
        <w:jc w:val="center"/>
        <w:rPr>
          <w:rFonts w:hint="eastAsia" w:ascii="仿宋_GB2312" w:eastAsia="仿宋_GB2312"/>
          <w:color w:val="auto"/>
          <w:sz w:val="32"/>
        </w:rPr>
      </w:pPr>
    </w:p>
    <w:p>
      <w:pPr>
        <w:jc w:val="both"/>
        <w:rPr>
          <w:rFonts w:hint="eastAsia" w:ascii="仿宋_GB2312" w:eastAsia="仿宋_GB2312"/>
          <w:color w:val="auto"/>
          <w:sz w:val="32"/>
        </w:rPr>
      </w:pPr>
    </w:p>
    <w:p>
      <w:pPr>
        <w:spacing w:line="420" w:lineRule="exact"/>
        <w:rPr>
          <w:rFonts w:hint="eastAsia" w:ascii="仿宋_GB2312" w:hAnsi="仿宋_GB2312" w:eastAsia="仿宋_GB2312"/>
          <w:color w:val="auto"/>
          <w:sz w:val="32"/>
        </w:rPr>
      </w:pPr>
    </w:p>
    <w:p>
      <w:pPr>
        <w:spacing w:line="420" w:lineRule="exact"/>
        <w:jc w:val="center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彭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经合发</w:t>
      </w:r>
      <w:r>
        <w:rPr>
          <w:rFonts w:hint="eastAsia" w:ascii="仿宋_GB2312" w:hAnsi="仿宋_GB2312" w:eastAsia="仿宋_GB2312"/>
          <w:color w:val="auto"/>
          <w:sz w:val="32"/>
        </w:rPr>
        <w:t>〔</w:t>
      </w:r>
      <w:r>
        <w:rPr>
          <w:rFonts w:hint="eastAsia" w:eastAsia="仿宋_GB2312"/>
          <w:color w:val="auto"/>
          <w:kern w:val="0"/>
          <w:sz w:val="32"/>
          <w:szCs w:val="32"/>
        </w:rPr>
        <w:t>201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color w:val="auto"/>
          <w:sz w:val="32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43</w:t>
      </w:r>
      <w:r>
        <w:rPr>
          <w:rFonts w:hint="eastAsia" w:ascii="仿宋_GB2312" w:hAnsi="仿宋_GB2312" w:eastAsia="仿宋_GB2312"/>
          <w:color w:val="auto"/>
          <w:sz w:val="32"/>
        </w:rPr>
        <w:t>号</w:t>
      </w:r>
    </w:p>
    <w:p>
      <w:pPr>
        <w:spacing w:line="420" w:lineRule="exact"/>
        <w:jc w:val="center"/>
        <w:rPr>
          <w:rFonts w:hint="eastAsia" w:ascii="仿宋_GB2312" w:hAnsi="仿宋_GB2312" w:eastAsia="仿宋_GB2312"/>
          <w:color w:val="auto"/>
          <w:sz w:val="32"/>
        </w:rPr>
      </w:pPr>
    </w:p>
    <w:p>
      <w:pPr>
        <w:rPr>
          <w:rFonts w:hint="eastAsia"/>
          <w:color w:val="auto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彭阳县经合局政务公开制度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一、部门职能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（一）贯彻实施国家、区、市有关对外开放、招商引资和经济合作工作的方针、政策；研究提出有关招商引资的地方性规章、政策、措施并监督执行。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（二）负责全县招商引资和经济技术合作工作，拟定并组织实施全县招商引资和经济合作的发展规划和年度计划。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（三）负责全县招商引资和经济合作信息网络建设；指导和协调全县网上招商工作；负责招商引资、经济合作项目库的建设工作。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（四）制定全县招商引资活动方案，策划、组织、协调全县的招商引资和经济合作活动；调查研究招商引资工作中的重大问题，提出政策性建议。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联络、邀请外地党政商贸代表团来彭考察、洽谈及负责相关的接待工作；组织、协调县内团组出外开展考察、洽谈活动；承办县政府招商引资、经济技术合作代表团出访组团、联络、洽谈和项目跟踪等有关工作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（六）负责招商引资的重点项目的运作协调、跟踪服务工作，协调解决引进项目的报批、建设和生产过程中遇到的困难和问题；协调创新投资软环境，监督招商引资有关优惠政策的落实，建立招商引资服务体系。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（七）加强与区内外的信息交流；负责县政府交办的我县与区内外政府、公司的对外联络和信息互通工作；负责同县政府聘请的区内外经济顾问的联络工作。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（八）参与拟定全县经济技术开发区有关政策规定；指导协调经济技术开发区、工业园区招商引资活动。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（九）配合有关部门做好对外开放、招商引资的对外宣传工作。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（十）承办县人民政府交办的其他事项。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二、班子成员及其分工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局  长：马文生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书 记：王三军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副局长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祁 玉   景玉英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三、内设机构及其职能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综合业务办公室：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1、负责有关政策、法规和招商引资工作的调查研究，制定有关政策和管理办法；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2、负责招商局机关的党务、政务、事务、人事、劳资；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3、负责制定、分解全县招商引资指标，并进行统计、汇总、考核、认定；承办对招商引资有功人员的奖励；负责对市信息上报及招商引资指标认定工作；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4、指导各乡(镇)、县直单位的招商引资工作；参与外商的接待和全县重大的招商引资活动。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  5、负责项目的洽谈、合同文本的起草、签订，受理、办理经济合作企业在本地注册的一切事宜；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  6、负责组织全县境内招商引资活动，参与重大项目的洽谈，并抓好签约项目的督办落实、跟踪服务；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做好信息的收集、整理工作，联络国内外相关企业和个人，负责招商信息和客户资源的收集、管理、建立重点客户资源信息库；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113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7、负责收集汇总、上报重点项目的推进工作，定期发布招商项目工作动态；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8、负责管理和维护招商网站，信息发布、网上招商，通过互联网向外界宣传汤原投资环境及办事程序，提供网上信息咨询服务。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四、单位联系方式和通讯地址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   电话：0954-7011786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传真：0954-7011786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邮箱：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instrText xml:space="preserve"> HYPERLINK "mailto:tyxyzj@163.com"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nxpyzsj</w:t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@1</w:t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26</w:t>
      </w:r>
      <w:r>
        <w:rPr>
          <w:rStyle w:val="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地址：宁夏彭阳县行政中心318室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  邮编：756500 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彭阳县经济技术合作局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2017年4月10日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left="940" w:leftChars="67" w:hanging="800" w:hanging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9pt;margin-top:0pt;height:0pt;width:459pt;z-index:251658240;mso-width-relative:page;mso-height-relative:page;" filled="f" stroked="t" coordsize="21600,21600" o:gfxdata="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Mtir9MAAAAFAQAADwAAAAAAAAABACAAAAAiAAAAZHJzL2Rvd25yZXYu&#10;eG1sUEsBAhQAFAAAAAgAh07iQA01L4LHAQAAlQMAAA4AAAAAAAAAAQAgAAAAIg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抄送:</w:t>
      </w:r>
      <w:r>
        <w:rPr>
          <w:rFonts w:hint="eastAsia" w:ascii="仿宋" w:hAnsi="仿宋" w:eastAsia="仿宋"/>
          <w:sz w:val="28"/>
          <w:szCs w:val="28"/>
          <w:lang w:eastAsia="zh-CN"/>
        </w:rPr>
        <w:t>县委办、政府办、纪委、组织部、法制办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本局书记、局长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8293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9pt;margin-top:0pt;height:0pt;width:459pt;z-index:251660288;mso-width-relative:page;mso-height-relative:page;" filled="f" stroked="t" coordsize="21600,21600" o:gfxdata="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zLYq/TAAAABQEAAA8AAAAAAAAAAQAgAAAAIgAAAGRycy9kb3ducmV2&#10;LnhtbFBLAQIUABQAAAAIAIdO4kA1Aq5nyAEAAJUDAAAOAAAAAAAAAAEAIAAAACI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396240</wp:posOffset>
                </wp:positionV>
                <wp:extent cx="5829300" cy="0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flip:y;margin-left:-9pt;margin-top:31.2pt;height:0pt;width:459pt;z-index:251659264;mso-width-relative:page;mso-height-relative:page;" filled="f" stroked="t" coordsize="21600,21600" o:gfxdata="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XFuZbWAAAACQEAAA8AAAAAAAAAAQAgAAAAIgAAAGRycy9kb3du&#10;cmV2LnhtbFBLAQIUABQAAAAIAIdO4kAsKyRQyAEAAJUDAAAOAAAAAAAAAAEAIAAAACU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彭阳县</w:t>
      </w:r>
      <w:r>
        <w:rPr>
          <w:rFonts w:hint="eastAsia" w:ascii="仿宋" w:hAnsi="仿宋" w:eastAsia="仿宋"/>
          <w:sz w:val="28"/>
          <w:szCs w:val="28"/>
          <w:lang w:eastAsia="zh-CN"/>
        </w:rPr>
        <w:t>经济技术合作局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       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8620A"/>
    <w:rsid w:val="2D451F7D"/>
    <w:rsid w:val="68286E91"/>
    <w:rsid w:val="75CA4778"/>
    <w:rsid w:val="7F6862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2017-07-17T07:19:00Z</dcterms:created>
  <dc:creator>经济技术合作局</dc:creator>
  <cp:lastModifiedBy>经济技术合作局</cp:lastModifiedBy>
  <cp:lastPrinted>2017-10-17T09:41:34Z</cp:lastPrinted>
  <dcterms:modified xsi:type="dcterms:W3CDTF">2017-10-17T09:43:19Z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