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49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490"/>
        <w:gridCol w:w="388"/>
        <w:gridCol w:w="482"/>
        <w:gridCol w:w="522"/>
        <w:gridCol w:w="319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437"/>
        <w:gridCol w:w="463"/>
        <w:gridCol w:w="495"/>
        <w:gridCol w:w="473"/>
        <w:gridCol w:w="5273"/>
        <w:gridCol w:w="694"/>
        <w:gridCol w:w="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附件：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64"/>
                <w:szCs w:val="64"/>
                <w:u w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64"/>
                <w:szCs w:val="64"/>
                <w:u w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64"/>
                <w:szCs w:val="64"/>
                <w:u w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64"/>
                <w:szCs w:val="64"/>
                <w:u w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64"/>
                <w:szCs w:val="64"/>
                <w:u w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64"/>
                <w:szCs w:val="64"/>
                <w:u w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64"/>
                <w:szCs w:val="64"/>
                <w:u w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64"/>
                <w:szCs w:val="64"/>
                <w:u w:val="no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64"/>
                <w:szCs w:val="64"/>
                <w:u w:val="none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49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彭阳县2021年度扶持壮大村级集体经济项目汇总表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7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填报时间：2021年5月9日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扶持村</w:t>
            </w:r>
            <w:r>
              <w:rPr>
                <w:rStyle w:val="35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名称</w:t>
            </w:r>
          </w:p>
        </w:tc>
        <w:tc>
          <w:tcPr>
            <w:tcW w:w="1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资金来源（万元）</w:t>
            </w:r>
          </w:p>
        </w:tc>
        <w:tc>
          <w:tcPr>
            <w:tcW w:w="2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6"/>
                <w:rFonts w:hint="default" w:ascii="Times New Roman" w:hAnsi="Times New Roman" w:cs="Times New Roman"/>
                <w:kern w:val="0"/>
                <w:lang w:bidi="ar"/>
              </w:rPr>
              <w:t>项目类型（在相应类型划</w:t>
            </w:r>
            <w:r>
              <w:rPr>
                <w:rStyle w:val="37"/>
                <w:rFonts w:hint="default" w:ascii="Times New Roman" w:hAnsi="Times New Roman" w:eastAsia="宋体" w:cs="Times New Roman"/>
                <w:kern w:val="0"/>
                <w:lang w:bidi="ar"/>
              </w:rPr>
              <w:t>√</w:t>
            </w:r>
            <w:r>
              <w:rPr>
                <w:rStyle w:val="36"/>
                <w:rFonts w:hint="default" w:ascii="Times New Roman" w:hAnsi="Times New Roman" w:cs="Times New Roman"/>
                <w:kern w:val="0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项目建设主要内容（条目式列出</w:t>
            </w:r>
            <w:r>
              <w:rPr>
                <w:rStyle w:val="35"/>
                <w:rFonts w:hint="default" w:ascii="Times New Roman" w:hAnsi="Times New Roman" w:eastAsia="宋体" w:cs="Times New Roman"/>
                <w:kern w:val="0"/>
                <w:lang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总字数不超过</w:t>
            </w:r>
            <w:r>
              <w:rPr>
                <w:rStyle w:val="35"/>
                <w:rFonts w:hint="default" w:ascii="Times New Roman" w:hAnsi="Times New Roman" w:eastAsia="宋体" w:cs="Times New Roman"/>
                <w:kern w:val="0"/>
                <w:lang w:bidi="ar"/>
              </w:rPr>
              <w:t>60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字）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已完成项目</w:t>
            </w:r>
            <w:r>
              <w:rPr>
                <w:rStyle w:val="35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建设内容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是否验收及验收年份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项目净收益</w:t>
            </w:r>
            <w:r>
              <w:rPr>
                <w:rStyle w:val="35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（万元</w:t>
            </w:r>
            <w:r>
              <w:rPr>
                <w:rStyle w:val="35"/>
                <w:rFonts w:hint="default" w:ascii="Times New Roman" w:hAnsi="Times New Roman" w:eastAsia="宋体" w:cs="Times New Roman"/>
                <w:kern w:val="0"/>
                <w:lang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年）</w:t>
            </w:r>
          </w:p>
        </w:tc>
        <w:tc>
          <w:tcPr>
            <w:tcW w:w="5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利益分配</w:t>
            </w:r>
            <w:r>
              <w:rPr>
                <w:rStyle w:val="35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机制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受益农村人口</w:t>
            </w:r>
            <w:r>
              <w:rPr>
                <w:rStyle w:val="35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数量（人）</w:t>
            </w:r>
          </w:p>
        </w:tc>
        <w:tc>
          <w:tcPr>
            <w:tcW w:w="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</w:trPr>
        <w:tc>
          <w:tcPr>
            <w:tcW w:w="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小计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其中：中央</w:t>
            </w:r>
            <w:r>
              <w:rPr>
                <w:rStyle w:val="35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财政资金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地方财政资金</w:t>
            </w:r>
            <w:r>
              <w:rPr>
                <w:rStyle w:val="35"/>
                <w:rFonts w:hint="default" w:ascii="Times New Roman" w:hAnsi="Times New Roman" w:eastAsia="宋体" w:cs="Times New Roman"/>
                <w:kern w:val="0"/>
                <w:lang w:bidi="ar"/>
              </w:rPr>
              <w:t>(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区</w:t>
            </w:r>
            <w:r>
              <w:rPr>
                <w:rStyle w:val="35"/>
                <w:rFonts w:hint="default" w:ascii="Times New Roman" w:hAnsi="Times New Roman" w:eastAsia="宋体" w:cs="Times New Roman"/>
                <w:kern w:val="0"/>
                <w:lang w:bidi="ar"/>
              </w:rPr>
              <w:t>)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社会资金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6"/>
                <w:rFonts w:hint="default" w:ascii="Times New Roman" w:hAnsi="Times New Roman" w:cs="Times New Roman"/>
                <w:kern w:val="0"/>
                <w:lang w:bidi="ar"/>
              </w:rPr>
              <w:t>资源开发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6"/>
                <w:rFonts w:hint="default" w:ascii="Times New Roman" w:hAnsi="Times New Roman" w:cs="Times New Roman"/>
                <w:kern w:val="0"/>
                <w:lang w:bidi="ar"/>
              </w:rPr>
              <w:t>资产盘活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6"/>
                <w:rFonts w:hint="default" w:ascii="Times New Roman" w:hAnsi="Times New Roman" w:cs="Times New Roman"/>
                <w:kern w:val="0"/>
                <w:lang w:bidi="ar"/>
              </w:rPr>
              <w:t>参股经营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6"/>
                <w:rFonts w:hint="default" w:ascii="Times New Roman" w:hAnsi="Times New Roman" w:cs="Times New Roman"/>
                <w:kern w:val="0"/>
                <w:lang w:bidi="ar"/>
              </w:rPr>
              <w:t>土地股份合作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6"/>
                <w:rFonts w:hint="default" w:ascii="Times New Roman" w:hAnsi="Times New Roman" w:cs="Times New Roman"/>
                <w:kern w:val="0"/>
                <w:lang w:bidi="ar"/>
              </w:rPr>
              <w:t>社会化服务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6"/>
                <w:rFonts w:hint="default" w:ascii="Times New Roman" w:hAnsi="Times New Roman" w:cs="Times New Roman"/>
                <w:kern w:val="0"/>
                <w:lang w:bidi="ar"/>
              </w:rPr>
              <w:t>乡村旅游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6"/>
                <w:rFonts w:hint="default" w:ascii="Times New Roman" w:hAnsi="Times New Roman" w:cs="Times New Roman"/>
                <w:kern w:val="0"/>
                <w:lang w:bidi="ar"/>
              </w:rPr>
              <w:t>电商销售服务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6"/>
                <w:rFonts w:hint="default" w:ascii="Times New Roman" w:hAnsi="Times New Roman" w:cs="Times New Roman"/>
                <w:kern w:val="0"/>
                <w:lang w:bidi="ar"/>
              </w:rPr>
              <w:t>种养自主经营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6"/>
                <w:rFonts w:hint="default" w:ascii="Times New Roman" w:hAnsi="Times New Roman" w:cs="Times New Roman"/>
                <w:kern w:val="0"/>
                <w:lang w:bidi="ar"/>
              </w:rPr>
              <w:t>其他</w:t>
            </w:r>
          </w:p>
        </w:tc>
        <w:tc>
          <w:tcPr>
            <w:tcW w:w="2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白阳镇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余沟村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80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万元用于助农丰歌农资经销部流动资金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,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扩大经营规模；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万元用于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亩紫皮洋芋种植基地建设资金。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白阳镇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周沟村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新建集数码印刷、图文设计、广告装饰为一体的综合性印刷部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个，新建办公用房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 xml:space="preserve">120 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平方米，并购置必备的数码印刷机、喷绘机等设备。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3543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白阳镇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刘台村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流转土地300亩，种植青贮玉米；购买并养殖30头育肥肉牛、10头基础母牛；建厂房120平米，加固牛槽36米；购买割草机1台、覆膜机1台、农用拉草车1辆。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净收益提取30%，作为公积金、公益金、风险补偿金。剩余70%村集体留不超过15%，其余部分村股份经济合作社社员按股份分红。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古城镇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刘沟门村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建设百头养牛园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处，包括圈舍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800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平方米、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立方青贮池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个、粪污发酵场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600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平方米；建设有机肥加工车间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平方米；购置粉状生物有机肥生产线一条，粪污收集车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辆。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古城镇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羊坊村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建设羊坊村饲草调配站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处，包括混凝土硬化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平方米、彩钢管理房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栋、草棚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栋、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立方米青贮池一个；采购青贮收割机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台、打包机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辆、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装载机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台、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磅秤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个。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2285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王洼镇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路寨村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采取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“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公司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+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”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模式，将项目资金注入彭阳县鑫卓能源科技发展有限公司（机砖厂），进行分红。第一年分红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万元，第二年分红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万元，第三年分红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9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1407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王洼镇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王洼村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采取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“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公司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+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”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模式，将项目资金注入彭阳县鑫卓能源科技发展有限公司（机砖厂），进行分红。第一年分红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万元，第二年分红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万元，第三年分红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9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1774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王洼镇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姚岔村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采取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“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公司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+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”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模式，将项目资金注入彭阳县鑫卓能源科技发展有限公司（机砖厂），进行分红。第一年分红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万元，第二年分红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万元，第三年分红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9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926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王洼镇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邓岔村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采取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“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公司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+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”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模式，将项目资金注入彭阳县鑫卓能源科技发展有限公司（机砖厂），进行分红。第一年分红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万元，第二年分红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万元，第三年分红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9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红河镇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何塬村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改建成便民服务超市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个约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55.2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平方米，主要经营日常生活品、农副产品销售、爱心积分兑换、快递收发、线上代购。改建农资销售部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个约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82.8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平方米，销售各种农业生产资料。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3026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红河镇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韩堡村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购置门店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169.6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平方米，购置广告装饰产品生产设备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套，为本村及周边村提供了广告、装饰、彩印、喷绘等服务。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1946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红河镇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黑牛沟村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建设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7500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平方米牛场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处，包括双面棚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栋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2400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平方米，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立方米贮草池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处，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600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平方米草料间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栋，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平方米粪便转运处；购置基础母牛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头；购置养殖配套设备等。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红河镇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文沟村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联合上王、什字村，投资建设绿色蔬菜标准化示范基地，育苗大棚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亩、冷库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平方米、制冰间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80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平方米、分拣车间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平方米、分拣棚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6000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平方米。由宁夏东升有机种植有限公司和宁夏东升农业发展有限公司经营，固定分红。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红河镇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上王村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联合文沟、什字村，投资建设绿色蔬菜标准化示范基地，育苗大棚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亩、冷库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平方米、制冰间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80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平方米、分拣车间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平方米、分拣棚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6000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平方米。由宁夏东升有机种植有限公司和宁夏东升农业发展有限公司经营，固定分红。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红河镇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什字村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联合文沟、上王村，投资建设绿色蔬菜标准化示范基地，育苗大棚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亩、冷库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平方米、制冰间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80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平方米、分拣车间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平方米、分拣棚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6000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平方米。由宁夏东升有机种植有限公司和宁夏东升农业发展有限公司经营，固定分红。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1531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新集乡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太寺村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建设饲草配送中心，征用土地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25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亩，建设厂棚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1100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平方米办、公用房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间、腌草池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立方米，硬化场地及道路，购置地磅一台。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1654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新集乡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团结村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利用村集体现有建设用土地建设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600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平米综合营销中心，购置传送机、商品陈列架、地面堆放防潮架等，提供农资、饲料销售等服务。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1609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新集乡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新集村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新建活畜交易市场，占地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亩，建设市场管理中心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间、动物检疫检测中心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50m²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、肉牛交易大棚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2000m²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、羊圈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个，购置装缷车台、电子磅，收取管理费增加集体经济收入。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1535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草庙乡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和谐村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联合草庙、曹川、包山村，投资建设现代化高质量双面养殖棚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平方米，购置养殖设备购置，肉牛补栏，饲草种植等，养殖肉牛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头（其中基础母牛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头）。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草庙乡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草庙村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联合和谐、曹川、包山村，投资建设现代化高质量双面养殖棚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平方米，购置养殖设备购置，肉牛补栏，饲草种植等，养殖肉牛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头（其中基础母牛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头）。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1489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草庙乡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曹川村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联合和谐、草庙、包山村，投资建设现代化高质量双面养殖棚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平方米，购置养殖设备购置，肉牛补栏，饲草种植等，养殖肉牛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头（其中基础母牛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头）。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1171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草庙乡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包山村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联合和谐、草庙、曹川村，投资建设现代化高质量双面养殖棚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平方米，购置养殖设备购置，肉牛补栏，饲草种植等，养殖肉牛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头（其中基础母牛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头）。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草庙乡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牛湾村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建设养羊棚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600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平方米，草棚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平米，饲料房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平米，青贮池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立方米，购置大型粉碎机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台、粉料机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台、拌料机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台、铡草机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台、清粪机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辆；购买养殖品种绵羊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只，其中基础母羊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只以上。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草庙乡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张街村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建设现代化高质量养殖棚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栋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平方米；购置草料运输车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辆，拌料机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台。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160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立方米青储池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个，养殖肉牛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草庙乡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丑畔村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建设高标准双面暖棚两栋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600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平米，蓄草池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60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立方米，彩钢房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60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平方米，搭建草棚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平方米，购买大型粉碎机及设备，透明墙、大门及消毒房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米，引进西蒙塔尔品种肉牛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746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草庙乡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王岔村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eastAsia="宋体" w:cs="Times New Roman"/>
                <w:kern w:val="0"/>
                <w:lang w:eastAsia="zh-CN" w:bidi="ar"/>
              </w:rPr>
              <w:t>晾晒场等基础设施建设及农机购置</w:t>
            </w:r>
            <w:r>
              <w:rPr>
                <w:rStyle w:val="39"/>
                <w:rFonts w:hint="default" w:ascii="Times New Roman" w:hAnsi="Times New Roman" w:eastAsia="宋体" w:cs="Times New Roman"/>
                <w:kern w:val="0"/>
                <w:lang w:val="en-US" w:eastAsia="zh-CN" w:bidi="ar"/>
              </w:rPr>
              <w:t>30万元，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流转土地，集中种张杂谷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亩，资金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val="en-US" w:bidi="ar"/>
              </w:rPr>
              <w:t>50万元，剩余20万元为周转资金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孟塬乡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椿树岔村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租用两栋暖棚（总面积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1200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平方米）及其附属设施，购买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头肉牛进行养殖。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孟塬乡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白杨庄村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与赵山庄、双树村成立联合经济合作社，分别购买基础母牛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头，在孟塬乡基础母牛养殖及饲草加工配送示范园区进行养殖，每村年底预计分红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8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孟塬乡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赵山庄村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与白杨庄、双树村成立联合经济合作社，分别购买基础母牛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头，在孟塬乡基础母牛养殖及饲草加工配送示范园区进行养殖，每村年底预计分红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8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1791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孟塬乡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双树村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与白杨庄、赵山庄成立联合经济合作社，分别购买基础母牛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头，在孟塬乡基础母牛养殖及饲草加工配送示范园区进行养殖，每村年底预计分红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8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孟塬乡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何岘村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新建牛棚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栋，建设饲料房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栋、青贮池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立方米、饲草配送中心厂房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900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平方米，场地硬化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1400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平方米，购置苜蓿收割机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台，青贮机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台，打包机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台，铲车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台，磅秤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台等其他附属设备。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孟塬乡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高岔村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建设种养共生大棚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栋，大棚面积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720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平方米；新建附属用房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栋，建筑面积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119.75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平方米，养殖生猪，种植蔬菜。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冯庄乡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茨湾村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为现有养牛户在原有的基础上，每增加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头牛，投入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万元的帮扶资金，每户最多帮扶不超过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6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万元；对新增养牛户，每头牛注入帮扶资金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万元，最多不超过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万元，年底收回帮扶资金，按照每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万元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元回收利润。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小岔乡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米沟村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组建农机作业服务队，硬化道路及场地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平方米，新建机具棚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平米，购置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2004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拖拉机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台，配套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2.8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米旋耕机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台、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440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液压翻转犁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部、覆膜机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台、新型青储割草机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台、青储包膜打捆机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套。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小岔乡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柳湾村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购买青贮机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台、打包机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台，提供农机服务；购买养殖基础母牛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20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头，新建青贮池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立方米。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罗洼乡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石沟村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建设肉羊养殖暖棚2栋、隔离暖棚1栋、饲草青贮池1座、简易草料棚1栋、精饲料加工及储存棚1栋、防疫消毒室1间、办公场所2间，购置饲料制备机，养羊100只。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交岔乡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关台村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建设殖暖棚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栋，青储池一座，消毒室、添料车、购买并养殖基础母羊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只。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交岔乡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br w:type="textWrapping"/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东洼村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发展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“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母牛银行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”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，购置基础母牛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头，分散托养给养殖大户，农户每年创收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4000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元，上缴村集体收入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1000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元，实现村集体和农户利益双收；种植地膜玉米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500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亩。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否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净收益提取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30%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，作为公积金、公益金、风险补偿金。剩余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70%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村集体留不超过</w:t>
            </w:r>
            <w:r>
              <w:rPr>
                <w:rStyle w:val="38"/>
                <w:rFonts w:hint="default" w:ascii="Times New Roman" w:hAnsi="Times New Roman" w:eastAsia="宋体" w:cs="Times New Roman"/>
                <w:kern w:val="0"/>
                <w:lang w:bidi="ar"/>
              </w:rPr>
              <w:t>15%</w:t>
            </w:r>
            <w:r>
              <w:rPr>
                <w:rStyle w:val="39"/>
                <w:rFonts w:hint="default" w:ascii="Times New Roman" w:hAnsi="Times New Roman" w:cs="Times New Roman"/>
                <w:kern w:val="0"/>
                <w:lang w:bidi="ar"/>
              </w:rPr>
              <w:t>，其余部分村股份经济合作社社员按股份分红。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</w:t>
            </w: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9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0"/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pgSz w:w="16838" w:h="11906" w:orient="landscape"/>
          <w:pgMar w:top="1440" w:right="1080" w:bottom="1440" w:left="1080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 w:color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 w:color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 w:color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 w:color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 w:color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 w:color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 w:color="000000"/>
          <w:lang w:val="en-US" w:eastAsia="zh-CN"/>
        </w:rPr>
      </w:pPr>
    </w:p>
    <w:p>
      <w:pPr>
        <w:widowControl w:val="0"/>
        <w:spacing w:afterLines="0" w:line="560" w:lineRule="exact"/>
        <w:ind w:left="0" w:leftChars="0" w:firstLine="560" w:firstLineChars="20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 w:color="000000"/>
          <w:lang w:val="en-US" w:eastAsia="zh-CN" w:bidi="ar-SA"/>
        </w:rPr>
      </w:pP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 w:color="000000"/>
          <w:lang w:val="en-US" w:eastAsia="zh-CN"/>
        </w:rPr>
      </w:pPr>
    </w:p>
    <w:p>
      <w:pPr>
        <w:widowControl w:val="0"/>
        <w:spacing w:afterLines="0" w:line="560" w:lineRule="exact"/>
        <w:ind w:left="0" w:leftChars="0" w:firstLine="560" w:firstLineChars="20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 w:color="000000"/>
          <w:lang w:val="en-US" w:eastAsia="zh-CN" w:bidi="ar-SA"/>
        </w:rPr>
      </w:pP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 w:color="000000"/>
          <w:lang w:val="en-US" w:eastAsia="zh-CN"/>
        </w:rPr>
      </w:pPr>
    </w:p>
    <w:p>
      <w:pPr>
        <w:widowControl w:val="0"/>
        <w:spacing w:afterLines="0" w:line="560" w:lineRule="exact"/>
        <w:ind w:left="0" w:leftChars="0" w:firstLine="560" w:firstLineChars="20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 w:color="000000"/>
          <w:lang w:val="en-US" w:eastAsia="zh-CN" w:bidi="ar-SA"/>
        </w:rPr>
      </w:pP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u w:val="none" w:color="000000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25400</wp:posOffset>
                </wp:positionV>
                <wp:extent cx="5584190" cy="0"/>
                <wp:effectExtent l="0" t="9525" r="16510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419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.5pt;margin-top:2pt;height:0pt;width:439.7pt;z-index:251662336;mso-width-relative:page;mso-height-relative:page;" filled="f" stroked="t" coordsize="21600,21600" o:gfxdata="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I8X0tEAAAAFAQAADwAAAAAAAAABACAAAAAiAAAAZHJzL2Rvd25yZXYu&#10;eG1sUEsBAhQAFAAAAAgAh07iQIKWsa8CAgAA9wMAAA4AAAAAAAAAAQAgAAAAIAEAAGRycy9lMm9E&#10;b2MueG1sUEsFBgAAAAAGAAYAWQEAAJQ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374650</wp:posOffset>
                </wp:positionV>
                <wp:extent cx="5584190" cy="0"/>
                <wp:effectExtent l="0" t="9525" r="16510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419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.25pt;margin-top:29.5pt;height:0pt;width:439.7pt;z-index:251663360;mso-width-relative:page;mso-height-relative:page;" filled="f" stroked="t" coordsize="21600,21600" o:gfxdata="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SB4G0wAAAAcBAAAPAAAAAAAAAAEAIAAAACIAAABkcnMvZG93bnJl&#10;di54bWxQSwECFAAUAAAACACHTuJAsROXQgICAAD5AwAADgAAAAAAAAABACAAAAAiAQAAZHJzL2Uy&#10;b0RvYy54bWxQSwUGAAAAAAYABgBZAQAAlg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彭阳县人民政府办公室                     2021年5月28日印发</w:t>
      </w:r>
    </w:p>
    <w:sectPr>
      <w:footerReference r:id="rId5" w:type="default"/>
      <w:footerReference r:id="rId6" w:type="even"/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穝灿砰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560" w:lineRule="exact"/>
      <w:ind w:firstLine="360" w:firstLineChars="200"/>
      <w:jc w:val="left"/>
      <w:rPr>
        <w:rFonts w:ascii="Times New Roman" w:hAnsi="Times New Roman" w:eastAsia="仿宋_GB2312" w:cs="Times New Roman"/>
        <w:color w:val="000000"/>
        <w:kern w:val="2"/>
        <w:sz w:val="18"/>
        <w:szCs w:val="18"/>
        <w:u w:val="none" w:color="000000"/>
        <w:lang w:val="en-US" w:eastAsia="zh-CN" w:bidi="ar-SA"/>
      </w:rPr>
    </w:pPr>
    <w:r>
      <w:rPr>
        <w:rFonts w:ascii="Times New Roman" w:hAnsi="Times New Roman" w:eastAsia="仿宋_GB2312" w:cs="Times New Roman"/>
        <w:color w:val="000000"/>
        <w:kern w:val="2"/>
        <w:sz w:val="18"/>
        <w:szCs w:val="18"/>
        <w:u w:val="none" w:color="000000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line="560" w:lineRule="exact"/>
                            <w:ind w:left="0" w:leftChars="0" w:firstLine="0" w:firstLineChars="0"/>
                            <w:jc w:val="left"/>
                            <w:rPr>
                              <w:rFonts w:ascii="Times New Roman" w:hAnsi="Times New Roman" w:eastAsia="仿宋_GB2312" w:cs="Times New Roman"/>
                              <w:color w:val="000000"/>
                              <w:kern w:val="2"/>
                              <w:sz w:val="28"/>
                              <w:szCs w:val="28"/>
                              <w:u w:val="none" w:color="000000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kern w:val="2"/>
                              <w:sz w:val="28"/>
                              <w:szCs w:val="28"/>
                              <w:u w:val="none" w:color="000000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kern w:val="2"/>
                              <w:sz w:val="28"/>
                              <w:szCs w:val="28"/>
                              <w:u w:val="none" w:color="000000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kern w:val="2"/>
                              <w:sz w:val="28"/>
                              <w:szCs w:val="28"/>
                              <w:u w:val="none" w:color="000000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kern w:val="2"/>
                              <w:sz w:val="28"/>
                              <w:szCs w:val="28"/>
                              <w:u w:val="none" w:color="000000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kern w:val="2"/>
                              <w:sz w:val="28"/>
                              <w:szCs w:val="28"/>
                              <w:u w:val="none" w:color="000000"/>
                              <w:lang w:val="en-US" w:eastAsia="zh-CN" w:bidi="ar-SA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kern w:val="2"/>
                              <w:sz w:val="28"/>
                              <w:szCs w:val="28"/>
                              <w:u w:val="none" w:color="000000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kern w:val="2"/>
                              <w:sz w:val="28"/>
                              <w:szCs w:val="28"/>
                              <w:u w:val="none" w:color="000000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6mdNcBAACwAwAADgAAAGRycy9lMm9Eb2MueG1srVPNjtMwEL4j8Q6W&#10;7zTZahe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TlXll2YYDKlsfVspWE3TDx3vj0h&#10;zR73gVGH60+J+eBQ7rw6sxFnYzcbhxD1viu7lWtBeHtI2FtpOVcYYZFqdnCQhfS0dHlT/vZL1u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W+pnT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line="560" w:lineRule="exact"/>
                      <w:ind w:left="0" w:leftChars="0" w:firstLine="0" w:firstLineChars="0"/>
                      <w:jc w:val="left"/>
                      <w:rPr>
                        <w:rFonts w:ascii="Times New Roman" w:hAnsi="Times New Roman" w:eastAsia="仿宋_GB2312" w:cs="Times New Roman"/>
                        <w:color w:val="000000"/>
                        <w:kern w:val="2"/>
                        <w:sz w:val="28"/>
                        <w:szCs w:val="28"/>
                        <w:u w:val="none" w:color="000000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kern w:val="2"/>
                        <w:sz w:val="28"/>
                        <w:szCs w:val="28"/>
                        <w:u w:val="none" w:color="000000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kern w:val="2"/>
                        <w:sz w:val="28"/>
                        <w:szCs w:val="28"/>
                        <w:u w:val="none" w:color="000000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kern w:val="2"/>
                        <w:sz w:val="28"/>
                        <w:szCs w:val="28"/>
                        <w:u w:val="none" w:color="000000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kern w:val="2"/>
                        <w:sz w:val="28"/>
                        <w:szCs w:val="28"/>
                        <w:u w:val="none" w:color="000000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kern w:val="2"/>
                        <w:sz w:val="28"/>
                        <w:szCs w:val="28"/>
                        <w:u w:val="none" w:color="000000"/>
                        <w:lang w:val="en-US" w:eastAsia="zh-CN" w:bidi="ar-SA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kern w:val="2"/>
                        <w:sz w:val="28"/>
                        <w:szCs w:val="28"/>
                        <w:u w:val="none" w:color="000000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kern w:val="2"/>
                        <w:sz w:val="28"/>
                        <w:szCs w:val="28"/>
                        <w:u w:val="none" w:color="000000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仿宋_GB2312" w:eastAsia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58321749"/>
                          </w:sdtPr>
                          <w:sdtEndP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right"/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32"/>
                                  <w:szCs w:val="32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  <w:lang w:eastAsia="zh-CN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1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58321749"/>
                    </w:sdtPr>
                    <w:sdtEndPr>
                      <w:rPr>
                        <w:rFonts w:hint="eastAsia" w:ascii="仿宋_GB2312" w:eastAsia="仿宋_GB2312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7"/>
                          <w:jc w:val="right"/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32"/>
                            <w:szCs w:val="32"/>
                          </w:rPr>
                          <w:t xml:space="preserve"> 1 -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  <w:lang w:eastAsia="zh-CN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16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eastAsia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id w:val="1758321750"/>
                          </w:sdtPr>
                          <w:sdtEndP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32"/>
                                  <w:szCs w:val="32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  <w:lang w:eastAsia="zh-CN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1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id w:val="1758321750"/>
                    </w:sdtPr>
                    <w:sdtEndPr>
                      <w:rPr>
                        <w:rFonts w:hint="eastAsia" w:ascii="仿宋_GB2312" w:eastAsia="仿宋_GB2312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7"/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32"/>
                            <w:szCs w:val="32"/>
                          </w:rPr>
                          <w:t xml:space="preserve"> 2 -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  <w:lang w:eastAsia="zh-CN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16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spacing w:line="560" w:lineRule="exact"/>
      <w:ind w:firstLine="360" w:firstLineChars="200"/>
      <w:jc w:val="center"/>
      <w:rPr>
        <w:rFonts w:ascii="Times New Roman" w:hAnsi="Times New Roman" w:eastAsia="仿宋_GB2312" w:cs="Times New Roman"/>
        <w:kern w:val="2"/>
        <w:sz w:val="18"/>
        <w:szCs w:val="18"/>
        <w:u w:val="none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form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E6"/>
    <w:rsid w:val="000001A7"/>
    <w:rsid w:val="00004409"/>
    <w:rsid w:val="000139D7"/>
    <w:rsid w:val="00013F37"/>
    <w:rsid w:val="0002089E"/>
    <w:rsid w:val="000223D4"/>
    <w:rsid w:val="00022FCC"/>
    <w:rsid w:val="00025997"/>
    <w:rsid w:val="0003054B"/>
    <w:rsid w:val="00040E89"/>
    <w:rsid w:val="00042ACE"/>
    <w:rsid w:val="000551F0"/>
    <w:rsid w:val="00061B09"/>
    <w:rsid w:val="00070062"/>
    <w:rsid w:val="000743EF"/>
    <w:rsid w:val="000748DD"/>
    <w:rsid w:val="00075A3F"/>
    <w:rsid w:val="00077EE2"/>
    <w:rsid w:val="0009067C"/>
    <w:rsid w:val="00094AA5"/>
    <w:rsid w:val="000A28D3"/>
    <w:rsid w:val="000D015A"/>
    <w:rsid w:val="000D69EB"/>
    <w:rsid w:val="000E08FF"/>
    <w:rsid w:val="000F3B86"/>
    <w:rsid w:val="000F4020"/>
    <w:rsid w:val="000F5DA8"/>
    <w:rsid w:val="001027EB"/>
    <w:rsid w:val="00105719"/>
    <w:rsid w:val="001179A1"/>
    <w:rsid w:val="0012412F"/>
    <w:rsid w:val="001344E5"/>
    <w:rsid w:val="00134605"/>
    <w:rsid w:val="00160651"/>
    <w:rsid w:val="001631E9"/>
    <w:rsid w:val="00166312"/>
    <w:rsid w:val="001711EE"/>
    <w:rsid w:val="00180E2B"/>
    <w:rsid w:val="00181500"/>
    <w:rsid w:val="00181887"/>
    <w:rsid w:val="00184D8F"/>
    <w:rsid w:val="0019150C"/>
    <w:rsid w:val="00194EA8"/>
    <w:rsid w:val="001B0BA0"/>
    <w:rsid w:val="001B2B20"/>
    <w:rsid w:val="001B7793"/>
    <w:rsid w:val="001C10CF"/>
    <w:rsid w:val="001C33D8"/>
    <w:rsid w:val="001D0BC0"/>
    <w:rsid w:val="001D52A0"/>
    <w:rsid w:val="001E090B"/>
    <w:rsid w:val="001E21FC"/>
    <w:rsid w:val="001E28CD"/>
    <w:rsid w:val="001E478F"/>
    <w:rsid w:val="00212DF4"/>
    <w:rsid w:val="00215291"/>
    <w:rsid w:val="00220F29"/>
    <w:rsid w:val="002217D3"/>
    <w:rsid w:val="00223140"/>
    <w:rsid w:val="00225408"/>
    <w:rsid w:val="00227391"/>
    <w:rsid w:val="00231180"/>
    <w:rsid w:val="00244226"/>
    <w:rsid w:val="002461D0"/>
    <w:rsid w:val="00250AD8"/>
    <w:rsid w:val="002730A4"/>
    <w:rsid w:val="00275085"/>
    <w:rsid w:val="0029087E"/>
    <w:rsid w:val="00292A96"/>
    <w:rsid w:val="00294B04"/>
    <w:rsid w:val="002A3956"/>
    <w:rsid w:val="002A6DF1"/>
    <w:rsid w:val="002B7E5B"/>
    <w:rsid w:val="002D2FBB"/>
    <w:rsid w:val="002D3908"/>
    <w:rsid w:val="002E099E"/>
    <w:rsid w:val="002E1AF1"/>
    <w:rsid w:val="002E1C3C"/>
    <w:rsid w:val="002E4F88"/>
    <w:rsid w:val="002E59D3"/>
    <w:rsid w:val="00307A08"/>
    <w:rsid w:val="00316DA2"/>
    <w:rsid w:val="003171FB"/>
    <w:rsid w:val="00321360"/>
    <w:rsid w:val="00321632"/>
    <w:rsid w:val="00325181"/>
    <w:rsid w:val="00325211"/>
    <w:rsid w:val="0032526E"/>
    <w:rsid w:val="0033745E"/>
    <w:rsid w:val="00341691"/>
    <w:rsid w:val="003437A5"/>
    <w:rsid w:val="003452DD"/>
    <w:rsid w:val="00351F93"/>
    <w:rsid w:val="003524C4"/>
    <w:rsid w:val="003547F0"/>
    <w:rsid w:val="0035567C"/>
    <w:rsid w:val="00355BC4"/>
    <w:rsid w:val="003625A3"/>
    <w:rsid w:val="003643CD"/>
    <w:rsid w:val="00365685"/>
    <w:rsid w:val="00366049"/>
    <w:rsid w:val="00384089"/>
    <w:rsid w:val="0038654C"/>
    <w:rsid w:val="00387692"/>
    <w:rsid w:val="00390C73"/>
    <w:rsid w:val="003928F3"/>
    <w:rsid w:val="003A210A"/>
    <w:rsid w:val="003A72AD"/>
    <w:rsid w:val="003B57C8"/>
    <w:rsid w:val="003D2A3C"/>
    <w:rsid w:val="003D4AD9"/>
    <w:rsid w:val="003E2322"/>
    <w:rsid w:val="003E4AB8"/>
    <w:rsid w:val="003F5A9A"/>
    <w:rsid w:val="00417AFF"/>
    <w:rsid w:val="00426417"/>
    <w:rsid w:val="00430D1F"/>
    <w:rsid w:val="00444738"/>
    <w:rsid w:val="004456A2"/>
    <w:rsid w:val="00452332"/>
    <w:rsid w:val="004606ED"/>
    <w:rsid w:val="00460B9C"/>
    <w:rsid w:val="00471534"/>
    <w:rsid w:val="00471662"/>
    <w:rsid w:val="00480783"/>
    <w:rsid w:val="0049088F"/>
    <w:rsid w:val="00495442"/>
    <w:rsid w:val="004A3AFD"/>
    <w:rsid w:val="004A57CD"/>
    <w:rsid w:val="004A79A7"/>
    <w:rsid w:val="004B2334"/>
    <w:rsid w:val="004D3AFC"/>
    <w:rsid w:val="004D50A4"/>
    <w:rsid w:val="004E1D7D"/>
    <w:rsid w:val="004F589A"/>
    <w:rsid w:val="004F7EC5"/>
    <w:rsid w:val="00500110"/>
    <w:rsid w:val="00506C16"/>
    <w:rsid w:val="00514F2A"/>
    <w:rsid w:val="0051542C"/>
    <w:rsid w:val="00515F19"/>
    <w:rsid w:val="005251D8"/>
    <w:rsid w:val="0052630C"/>
    <w:rsid w:val="00536FE4"/>
    <w:rsid w:val="005426B8"/>
    <w:rsid w:val="0055236D"/>
    <w:rsid w:val="00555DE6"/>
    <w:rsid w:val="005561E6"/>
    <w:rsid w:val="005602E0"/>
    <w:rsid w:val="00565E7B"/>
    <w:rsid w:val="005708A8"/>
    <w:rsid w:val="00570F93"/>
    <w:rsid w:val="00571F88"/>
    <w:rsid w:val="00573B86"/>
    <w:rsid w:val="005906BC"/>
    <w:rsid w:val="00595FC7"/>
    <w:rsid w:val="005A3DC7"/>
    <w:rsid w:val="005A40CC"/>
    <w:rsid w:val="005A4829"/>
    <w:rsid w:val="005A4FCC"/>
    <w:rsid w:val="005B1AF0"/>
    <w:rsid w:val="005B5CC3"/>
    <w:rsid w:val="005B5DDD"/>
    <w:rsid w:val="005C558F"/>
    <w:rsid w:val="005D2D28"/>
    <w:rsid w:val="005D47CC"/>
    <w:rsid w:val="005D68B5"/>
    <w:rsid w:val="005D6F11"/>
    <w:rsid w:val="005E07AD"/>
    <w:rsid w:val="005E0C92"/>
    <w:rsid w:val="005E2296"/>
    <w:rsid w:val="005E3542"/>
    <w:rsid w:val="005E4AA3"/>
    <w:rsid w:val="005F2002"/>
    <w:rsid w:val="005F664B"/>
    <w:rsid w:val="0060225E"/>
    <w:rsid w:val="00604CAA"/>
    <w:rsid w:val="00606D92"/>
    <w:rsid w:val="00612391"/>
    <w:rsid w:val="006170D4"/>
    <w:rsid w:val="006234FA"/>
    <w:rsid w:val="00623818"/>
    <w:rsid w:val="00625D9C"/>
    <w:rsid w:val="00635528"/>
    <w:rsid w:val="00637DBE"/>
    <w:rsid w:val="0064551F"/>
    <w:rsid w:val="00651AA3"/>
    <w:rsid w:val="0067511C"/>
    <w:rsid w:val="00683E0B"/>
    <w:rsid w:val="00684642"/>
    <w:rsid w:val="006A5F31"/>
    <w:rsid w:val="006C7219"/>
    <w:rsid w:val="006C732B"/>
    <w:rsid w:val="006D29BE"/>
    <w:rsid w:val="006D762A"/>
    <w:rsid w:val="006E1198"/>
    <w:rsid w:val="006E35D3"/>
    <w:rsid w:val="006E4F68"/>
    <w:rsid w:val="006F30DB"/>
    <w:rsid w:val="006F738A"/>
    <w:rsid w:val="007024A3"/>
    <w:rsid w:val="00706C73"/>
    <w:rsid w:val="00707959"/>
    <w:rsid w:val="00707C0E"/>
    <w:rsid w:val="007139BD"/>
    <w:rsid w:val="00716E10"/>
    <w:rsid w:val="00721853"/>
    <w:rsid w:val="00721D4F"/>
    <w:rsid w:val="00724DA8"/>
    <w:rsid w:val="007302B5"/>
    <w:rsid w:val="007355EA"/>
    <w:rsid w:val="00740CE6"/>
    <w:rsid w:val="007519F6"/>
    <w:rsid w:val="0075278A"/>
    <w:rsid w:val="00757026"/>
    <w:rsid w:val="0076669F"/>
    <w:rsid w:val="007675FF"/>
    <w:rsid w:val="007A2367"/>
    <w:rsid w:val="007A50FB"/>
    <w:rsid w:val="007A6A5E"/>
    <w:rsid w:val="007B205B"/>
    <w:rsid w:val="007B7C1F"/>
    <w:rsid w:val="007C1698"/>
    <w:rsid w:val="007D0B0C"/>
    <w:rsid w:val="007D2229"/>
    <w:rsid w:val="007D4B63"/>
    <w:rsid w:val="007F2854"/>
    <w:rsid w:val="007F4AE4"/>
    <w:rsid w:val="00810885"/>
    <w:rsid w:val="0081088B"/>
    <w:rsid w:val="00817C8A"/>
    <w:rsid w:val="00817F91"/>
    <w:rsid w:val="00824286"/>
    <w:rsid w:val="008257E7"/>
    <w:rsid w:val="00837AFC"/>
    <w:rsid w:val="0084620E"/>
    <w:rsid w:val="00846E3C"/>
    <w:rsid w:val="00851C51"/>
    <w:rsid w:val="00866162"/>
    <w:rsid w:val="00873867"/>
    <w:rsid w:val="00881EFC"/>
    <w:rsid w:val="0088348C"/>
    <w:rsid w:val="00886CAA"/>
    <w:rsid w:val="00890166"/>
    <w:rsid w:val="008939BA"/>
    <w:rsid w:val="0089502A"/>
    <w:rsid w:val="008A3C49"/>
    <w:rsid w:val="008A66DF"/>
    <w:rsid w:val="008A7243"/>
    <w:rsid w:val="008B2CC4"/>
    <w:rsid w:val="008D1AE2"/>
    <w:rsid w:val="008E0084"/>
    <w:rsid w:val="008E0AB0"/>
    <w:rsid w:val="008E5359"/>
    <w:rsid w:val="008E66B7"/>
    <w:rsid w:val="008F7315"/>
    <w:rsid w:val="00903F35"/>
    <w:rsid w:val="009059C5"/>
    <w:rsid w:val="0093099A"/>
    <w:rsid w:val="00940FD9"/>
    <w:rsid w:val="009527A5"/>
    <w:rsid w:val="009534B0"/>
    <w:rsid w:val="00964676"/>
    <w:rsid w:val="00965BF6"/>
    <w:rsid w:val="00975436"/>
    <w:rsid w:val="0098054E"/>
    <w:rsid w:val="00987F2F"/>
    <w:rsid w:val="0099520E"/>
    <w:rsid w:val="009A3AC7"/>
    <w:rsid w:val="009C3E4F"/>
    <w:rsid w:val="009C5F38"/>
    <w:rsid w:val="009C60A9"/>
    <w:rsid w:val="009D162D"/>
    <w:rsid w:val="009F34C9"/>
    <w:rsid w:val="009F401A"/>
    <w:rsid w:val="00A12760"/>
    <w:rsid w:val="00A13F0B"/>
    <w:rsid w:val="00A164D1"/>
    <w:rsid w:val="00A208A6"/>
    <w:rsid w:val="00A2229C"/>
    <w:rsid w:val="00A40892"/>
    <w:rsid w:val="00A461C1"/>
    <w:rsid w:val="00A47352"/>
    <w:rsid w:val="00A503A8"/>
    <w:rsid w:val="00A54E8C"/>
    <w:rsid w:val="00A55A13"/>
    <w:rsid w:val="00A761BB"/>
    <w:rsid w:val="00A82400"/>
    <w:rsid w:val="00A91294"/>
    <w:rsid w:val="00A91748"/>
    <w:rsid w:val="00A9452B"/>
    <w:rsid w:val="00A94E4C"/>
    <w:rsid w:val="00AA5BA9"/>
    <w:rsid w:val="00AA7F9E"/>
    <w:rsid w:val="00AD3F82"/>
    <w:rsid w:val="00AD546B"/>
    <w:rsid w:val="00B03550"/>
    <w:rsid w:val="00B059CA"/>
    <w:rsid w:val="00B12885"/>
    <w:rsid w:val="00B211C7"/>
    <w:rsid w:val="00B2690F"/>
    <w:rsid w:val="00B271AB"/>
    <w:rsid w:val="00B33D08"/>
    <w:rsid w:val="00B37F0B"/>
    <w:rsid w:val="00B40BB0"/>
    <w:rsid w:val="00B60ABB"/>
    <w:rsid w:val="00B70443"/>
    <w:rsid w:val="00B74D73"/>
    <w:rsid w:val="00B75486"/>
    <w:rsid w:val="00B8046C"/>
    <w:rsid w:val="00B839FB"/>
    <w:rsid w:val="00B920F2"/>
    <w:rsid w:val="00B96848"/>
    <w:rsid w:val="00BA0446"/>
    <w:rsid w:val="00BA05DF"/>
    <w:rsid w:val="00BA166E"/>
    <w:rsid w:val="00BA2A4C"/>
    <w:rsid w:val="00BA35C3"/>
    <w:rsid w:val="00BA4292"/>
    <w:rsid w:val="00BA6034"/>
    <w:rsid w:val="00BA6411"/>
    <w:rsid w:val="00BA771C"/>
    <w:rsid w:val="00BB1CDB"/>
    <w:rsid w:val="00BC5825"/>
    <w:rsid w:val="00BC6C9F"/>
    <w:rsid w:val="00BD34B4"/>
    <w:rsid w:val="00BE4E68"/>
    <w:rsid w:val="00BF1FEE"/>
    <w:rsid w:val="00BF62F5"/>
    <w:rsid w:val="00C02666"/>
    <w:rsid w:val="00C05B85"/>
    <w:rsid w:val="00C10CF7"/>
    <w:rsid w:val="00C204A0"/>
    <w:rsid w:val="00C229C4"/>
    <w:rsid w:val="00C2310F"/>
    <w:rsid w:val="00C2321A"/>
    <w:rsid w:val="00C234FD"/>
    <w:rsid w:val="00C25DCA"/>
    <w:rsid w:val="00C27F76"/>
    <w:rsid w:val="00C30F4C"/>
    <w:rsid w:val="00C440E0"/>
    <w:rsid w:val="00C467B8"/>
    <w:rsid w:val="00C50F3E"/>
    <w:rsid w:val="00C57EF5"/>
    <w:rsid w:val="00C64FA8"/>
    <w:rsid w:val="00C71001"/>
    <w:rsid w:val="00C727A1"/>
    <w:rsid w:val="00C7464F"/>
    <w:rsid w:val="00C779DD"/>
    <w:rsid w:val="00C87092"/>
    <w:rsid w:val="00C91A54"/>
    <w:rsid w:val="00CA1C22"/>
    <w:rsid w:val="00CA66B5"/>
    <w:rsid w:val="00CB0C3E"/>
    <w:rsid w:val="00CB67EB"/>
    <w:rsid w:val="00CC5E11"/>
    <w:rsid w:val="00CD0B61"/>
    <w:rsid w:val="00CD79BC"/>
    <w:rsid w:val="00CE1A64"/>
    <w:rsid w:val="00CE7CCD"/>
    <w:rsid w:val="00CF6D34"/>
    <w:rsid w:val="00D00F80"/>
    <w:rsid w:val="00D01063"/>
    <w:rsid w:val="00D1289D"/>
    <w:rsid w:val="00D1318F"/>
    <w:rsid w:val="00D17276"/>
    <w:rsid w:val="00D2410E"/>
    <w:rsid w:val="00D30453"/>
    <w:rsid w:val="00D358DA"/>
    <w:rsid w:val="00D36A8C"/>
    <w:rsid w:val="00D373E9"/>
    <w:rsid w:val="00D50126"/>
    <w:rsid w:val="00D611BC"/>
    <w:rsid w:val="00D677EA"/>
    <w:rsid w:val="00D77209"/>
    <w:rsid w:val="00D81DFF"/>
    <w:rsid w:val="00D82ED0"/>
    <w:rsid w:val="00D906F3"/>
    <w:rsid w:val="00D918ED"/>
    <w:rsid w:val="00D95266"/>
    <w:rsid w:val="00DA1F09"/>
    <w:rsid w:val="00DA61AF"/>
    <w:rsid w:val="00DA68E1"/>
    <w:rsid w:val="00DA7A03"/>
    <w:rsid w:val="00DB210B"/>
    <w:rsid w:val="00DB7FEF"/>
    <w:rsid w:val="00DE1DB2"/>
    <w:rsid w:val="00DE2BEA"/>
    <w:rsid w:val="00DE527B"/>
    <w:rsid w:val="00DE71B2"/>
    <w:rsid w:val="00DE7946"/>
    <w:rsid w:val="00DF14A1"/>
    <w:rsid w:val="00DF5DF8"/>
    <w:rsid w:val="00DF5EA4"/>
    <w:rsid w:val="00E00E62"/>
    <w:rsid w:val="00E01FDA"/>
    <w:rsid w:val="00E11205"/>
    <w:rsid w:val="00E1321A"/>
    <w:rsid w:val="00E2288E"/>
    <w:rsid w:val="00E271FC"/>
    <w:rsid w:val="00E27686"/>
    <w:rsid w:val="00E3261B"/>
    <w:rsid w:val="00E3546E"/>
    <w:rsid w:val="00E36B59"/>
    <w:rsid w:val="00E4020F"/>
    <w:rsid w:val="00E430CF"/>
    <w:rsid w:val="00E55833"/>
    <w:rsid w:val="00E62FE3"/>
    <w:rsid w:val="00E72B82"/>
    <w:rsid w:val="00E864E2"/>
    <w:rsid w:val="00E9366F"/>
    <w:rsid w:val="00EA51DB"/>
    <w:rsid w:val="00EA7922"/>
    <w:rsid w:val="00EA7C34"/>
    <w:rsid w:val="00EB24BD"/>
    <w:rsid w:val="00EC11E4"/>
    <w:rsid w:val="00EC51F4"/>
    <w:rsid w:val="00ED636D"/>
    <w:rsid w:val="00EF1D7E"/>
    <w:rsid w:val="00EF2F9B"/>
    <w:rsid w:val="00EF364B"/>
    <w:rsid w:val="00EF4223"/>
    <w:rsid w:val="00F0034D"/>
    <w:rsid w:val="00F1223C"/>
    <w:rsid w:val="00F220F9"/>
    <w:rsid w:val="00F225D3"/>
    <w:rsid w:val="00F235C4"/>
    <w:rsid w:val="00F249C6"/>
    <w:rsid w:val="00F25AAE"/>
    <w:rsid w:val="00F25C5A"/>
    <w:rsid w:val="00F2733E"/>
    <w:rsid w:val="00F4078B"/>
    <w:rsid w:val="00F47135"/>
    <w:rsid w:val="00F52024"/>
    <w:rsid w:val="00F52504"/>
    <w:rsid w:val="00F63DC7"/>
    <w:rsid w:val="00F66F50"/>
    <w:rsid w:val="00F75616"/>
    <w:rsid w:val="00F763FD"/>
    <w:rsid w:val="00F906AF"/>
    <w:rsid w:val="00F91CDD"/>
    <w:rsid w:val="00FA3494"/>
    <w:rsid w:val="00FA3BB0"/>
    <w:rsid w:val="00FA46CA"/>
    <w:rsid w:val="00FB4662"/>
    <w:rsid w:val="00FC1895"/>
    <w:rsid w:val="00FC3D6C"/>
    <w:rsid w:val="00FF6881"/>
    <w:rsid w:val="01A12266"/>
    <w:rsid w:val="034042FA"/>
    <w:rsid w:val="034C6D30"/>
    <w:rsid w:val="04DE0D95"/>
    <w:rsid w:val="0505673F"/>
    <w:rsid w:val="060B1457"/>
    <w:rsid w:val="06BC0764"/>
    <w:rsid w:val="08E35513"/>
    <w:rsid w:val="09284A25"/>
    <w:rsid w:val="09C3190A"/>
    <w:rsid w:val="0BBA4BB8"/>
    <w:rsid w:val="0EA250B2"/>
    <w:rsid w:val="0F8502BE"/>
    <w:rsid w:val="10500C8C"/>
    <w:rsid w:val="12714885"/>
    <w:rsid w:val="13080992"/>
    <w:rsid w:val="14031E26"/>
    <w:rsid w:val="14EE65BA"/>
    <w:rsid w:val="15C958D2"/>
    <w:rsid w:val="169A6AD3"/>
    <w:rsid w:val="18054338"/>
    <w:rsid w:val="19B1286A"/>
    <w:rsid w:val="1BE540F4"/>
    <w:rsid w:val="1DE706A6"/>
    <w:rsid w:val="1F647959"/>
    <w:rsid w:val="1FE016B0"/>
    <w:rsid w:val="21371AD6"/>
    <w:rsid w:val="214831E9"/>
    <w:rsid w:val="227A3FAF"/>
    <w:rsid w:val="2AA05575"/>
    <w:rsid w:val="2EC155A9"/>
    <w:rsid w:val="32A04B1F"/>
    <w:rsid w:val="361537C3"/>
    <w:rsid w:val="38195EA4"/>
    <w:rsid w:val="393754EF"/>
    <w:rsid w:val="39EC5142"/>
    <w:rsid w:val="3AC05CD6"/>
    <w:rsid w:val="3D125670"/>
    <w:rsid w:val="40DD4C60"/>
    <w:rsid w:val="42C61EBD"/>
    <w:rsid w:val="43D22DDE"/>
    <w:rsid w:val="458D72A6"/>
    <w:rsid w:val="481254AA"/>
    <w:rsid w:val="4BA56F48"/>
    <w:rsid w:val="51F94D7A"/>
    <w:rsid w:val="5311371F"/>
    <w:rsid w:val="54F10F03"/>
    <w:rsid w:val="559B2AD7"/>
    <w:rsid w:val="55A94F6D"/>
    <w:rsid w:val="57485AA6"/>
    <w:rsid w:val="5A8C4881"/>
    <w:rsid w:val="5AA3225D"/>
    <w:rsid w:val="5B097496"/>
    <w:rsid w:val="5B9B082E"/>
    <w:rsid w:val="5DBF41C5"/>
    <w:rsid w:val="5FA2502E"/>
    <w:rsid w:val="60351030"/>
    <w:rsid w:val="60F921E3"/>
    <w:rsid w:val="64A5140B"/>
    <w:rsid w:val="67AB01D4"/>
    <w:rsid w:val="695C1E50"/>
    <w:rsid w:val="6B5E2B33"/>
    <w:rsid w:val="6DE3264A"/>
    <w:rsid w:val="6ED86CE4"/>
    <w:rsid w:val="6FCC3E3E"/>
    <w:rsid w:val="6FDF3B6C"/>
    <w:rsid w:val="716A5FBD"/>
    <w:rsid w:val="72F90BC8"/>
    <w:rsid w:val="73222863"/>
    <w:rsid w:val="745D2FE9"/>
    <w:rsid w:val="77C82B81"/>
    <w:rsid w:val="7AA0755D"/>
    <w:rsid w:val="7C9C2F9E"/>
    <w:rsid w:val="7E800178"/>
    <w:rsid w:val="7EF4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link w:val="13"/>
    <w:unhideWhenUsed/>
    <w:qFormat/>
    <w:uiPriority w:val="1"/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两字）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4">
    <w:name w:val="index 5"/>
    <w:next w:val="1"/>
    <w:qFormat/>
    <w:uiPriority w:val="0"/>
    <w:pPr>
      <w:widowControl w:val="0"/>
      <w:spacing w:line="560" w:lineRule="exact"/>
      <w:ind w:left="1680"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Body Text Indent"/>
    <w:basedOn w:val="1"/>
    <w:next w:val="4"/>
    <w:qFormat/>
    <w:uiPriority w:val="0"/>
    <w:pPr>
      <w:ind w:firstLine="720" w:firstLineChars="225"/>
    </w:pPr>
    <w:rPr>
      <w:rFonts w:ascii="Times New Roman" w:hAnsi="Times New Roman" w:eastAsia="仿宋_GB2312"/>
      <w:sz w:val="32"/>
      <w:szCs w:val="20"/>
    </w:rPr>
  </w:style>
  <w:style w:type="paragraph" w:styleId="6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0">
    <w:name w:val="Body Text First Indent 2"/>
    <w:basedOn w:val="5"/>
    <w:next w:val="8"/>
    <w:qFormat/>
    <w:uiPriority w:val="0"/>
    <w:pPr>
      <w:spacing w:after="120" w:afterLines="0"/>
      <w:ind w:left="200" w:leftChars="200" w:firstLine="420"/>
    </w:pPr>
    <w:rPr>
      <w:rFonts w:ascii="Times New Roman"/>
    </w:rPr>
  </w:style>
  <w:style w:type="paragraph" w:customStyle="1" w:styleId="13">
    <w:name w:val=" Char"/>
    <w:link w:val="12"/>
    <w:qFormat/>
    <w:uiPriority w:val="0"/>
    <w:pPr>
      <w:widowControl/>
      <w:spacing w:after="160" w:afterLines="0" w:line="240" w:lineRule="exact"/>
      <w:ind w:firstLine="880" w:firstLineChars="200"/>
      <w:jc w:val="left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styleId="14">
    <w:name w:val="Strong"/>
    <w:basedOn w:val="12"/>
    <w:qFormat/>
    <w:uiPriority w:val="0"/>
    <w:rPr>
      <w:b/>
      <w:bCs/>
      <w:szCs w:val="24"/>
    </w:rPr>
  </w:style>
  <w:style w:type="character" w:styleId="15">
    <w:name w:val="page number"/>
    <w:qFormat/>
    <w:uiPriority w:val="0"/>
  </w:style>
  <w:style w:type="paragraph" w:customStyle="1" w:styleId="16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character" w:customStyle="1" w:styleId="17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9">
    <w:name w:val="正文文本_"/>
    <w:qFormat/>
    <w:uiPriority w:val="99"/>
    <w:rPr>
      <w:rFonts w:ascii="宋体" w:hAnsi="宋体" w:eastAsia="仿宋_GB2312"/>
      <w:color w:val="auto"/>
      <w:spacing w:val="30"/>
      <w:kern w:val="0"/>
      <w:sz w:val="30"/>
      <w:lang w:val="en-US" w:eastAsia="zh-CN"/>
    </w:rPr>
  </w:style>
  <w:style w:type="character" w:customStyle="1" w:styleId="20">
    <w:name w:val="页码1"/>
    <w:basedOn w:val="12"/>
    <w:qFormat/>
    <w:uiPriority w:val="0"/>
  </w:style>
  <w:style w:type="paragraph" w:customStyle="1" w:styleId="2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22">
    <w:name w:val="Char1 Char Char Char"/>
    <w:basedOn w:val="1"/>
    <w:qFormat/>
    <w:uiPriority w:val="0"/>
    <w:rPr>
      <w:rFonts w:ascii="Calibri" w:hAnsi="Calibri" w:eastAsia="宋体" w:cs="Times New Roman"/>
    </w:rPr>
  </w:style>
  <w:style w:type="character" w:customStyle="1" w:styleId="23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customStyle="1" w:styleId="24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paragraph" w:customStyle="1" w:styleId="26">
    <w:name w:val="Char Char Char Char2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27">
    <w:name w:val="font91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8">
    <w:name w:val="font81"/>
    <w:basedOn w:val="1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9">
    <w:name w:val="font21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0">
    <w:name w:val="font31"/>
    <w:basedOn w:val="1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31">
    <w:name w:val="font111"/>
    <w:basedOn w:val="1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32">
    <w:name w:val="font41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3">
    <w:name w:val="font101"/>
    <w:basedOn w:val="1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34">
    <w:name w:val="font121"/>
    <w:basedOn w:val="12"/>
    <w:qFormat/>
    <w:uiPriority w:val="0"/>
    <w:rPr>
      <w:rFonts w:ascii="仿宋" w:hAnsi="仿宋" w:eastAsia="仿宋" w:cs="仿宋"/>
      <w:color w:val="000000"/>
      <w:sz w:val="16"/>
      <w:szCs w:val="16"/>
      <w:u w:val="none"/>
    </w:rPr>
  </w:style>
  <w:style w:type="character" w:customStyle="1" w:styleId="35">
    <w:name w:val="font7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6">
    <w:name w:val="font11"/>
    <w:basedOn w:val="1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7">
    <w:name w:val="font14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8">
    <w:name w:val="font171"/>
    <w:basedOn w:val="1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39">
    <w:name w:val="font13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0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16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0898DA-B8A6-4FF9-AA54-68ED0722CE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1398</Words>
  <Characters>7972</Characters>
  <Lines>66</Lines>
  <Paragraphs>18</Paragraphs>
  <TotalTime>0</TotalTime>
  <ScaleCrop>false</ScaleCrop>
  <LinksUpToDate>false</LinksUpToDate>
  <CharactersWithSpaces>9352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2018-11-26T07:43:00Z</dcterms:created>
  <dc:creator>dell</dc:creator>
  <cp:lastModifiedBy>lenovo</cp:lastModifiedBy>
  <cp:lastPrinted>2021-05-31T04:07:00Z</cp:lastPrinted>
  <dcterms:modified xsi:type="dcterms:W3CDTF">2021-07-21T07:19:35Z</dcterms:modified>
  <cp:revision>976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F3B6962AE4994274B7700DB1CEF4F61A</vt:lpwstr>
  </property>
</Properties>
</file>