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hAnsiTheme="majorEastAsia"/>
          <w:b w:val="0"/>
          <w:bCs/>
          <w:sz w:val="44"/>
          <w:szCs w:val="44"/>
        </w:rPr>
      </w:pPr>
      <w:r>
        <w:rPr>
          <w:rFonts w:hint="eastAsia" w:ascii="方正小标宋简体" w:eastAsia="方正小标宋简体" w:hAnsiTheme="majorEastAsia"/>
          <w:b w:val="0"/>
          <w:bCs/>
          <w:sz w:val="44"/>
          <w:szCs w:val="44"/>
        </w:rPr>
        <w:t>宁夏回族自治区彭阳县人民法院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hAnsiTheme="majorEastAsia"/>
          <w:b w:val="0"/>
          <w:bCs/>
          <w:sz w:val="44"/>
          <w:szCs w:val="44"/>
        </w:rPr>
      </w:pPr>
      <w:r>
        <w:rPr>
          <w:rFonts w:hint="eastAsia" w:ascii="方正小标宋简体" w:eastAsia="方正小标宋简体" w:hAnsiTheme="majorEastAsia"/>
          <w:b w:val="0"/>
          <w:bCs/>
          <w:sz w:val="44"/>
          <w:szCs w:val="44"/>
        </w:rPr>
        <w:t>缴税通知书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  ）宁0425执    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彭阳县税务局：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我院在办理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纠纷一案中，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在我院领取利息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（￥       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，根据《中华人民共和国税收征收管理办法》、《中华人民共和国个人所得税法》和我院与你局联合下发的《关于联合征收民间借贷纠纷案件利息收入个人所得税的备忘录》的规定，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应缴个人所得税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（￥       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请你局按规定予以办理。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彭阳县人民法院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B1"/>
    <w:rsid w:val="0000496E"/>
    <w:rsid w:val="0024086C"/>
    <w:rsid w:val="00653FB1"/>
    <w:rsid w:val="00960CEC"/>
    <w:rsid w:val="00CC7442"/>
    <w:rsid w:val="00D33A79"/>
    <w:rsid w:val="081B4301"/>
    <w:rsid w:val="0C4206EB"/>
    <w:rsid w:val="1A802D75"/>
    <w:rsid w:val="35F25E6F"/>
    <w:rsid w:val="423F67BE"/>
    <w:rsid w:val="4CE4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15</TotalTime>
  <ScaleCrop>false</ScaleCrop>
  <LinksUpToDate>false</LinksUpToDate>
  <CharactersWithSpaces>335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2018-12-03T01:37:00Z</dcterms:created>
  <dc:creator>李峥嵘</dc:creator>
  <cp:lastModifiedBy>Administrator</cp:lastModifiedBy>
  <cp:lastPrinted>2018-12-18T08:12:29Z</cp:lastPrinted>
  <dcterms:modified xsi:type="dcterms:W3CDTF">2018-12-18T08:12:30Z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